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20"/>
          <w:tab w:val="left" w:pos="-360" w:leader="none"/>
        </w:tabs>
        <w:ind w:left="-180" w:right="-238" w:firstLine="545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>
        <w:rPr>
          <w:rFonts w:cs="Times New Roman" w:ascii="Times New Roman" w:hAnsi="Times New Roman"/>
          <w:sz w:val="18"/>
          <w:szCs w:val="18"/>
          <w:u w:val="single"/>
        </w:rPr>
        <w:t>“</w:t>
      </w:r>
      <w:r>
        <w:rPr>
          <w:rFonts w:cs="Times New Roman" w:ascii="Times New Roman" w:hAnsi="Times New Roman"/>
          <w:sz w:val="18"/>
          <w:szCs w:val="18"/>
          <w:u w:val="single"/>
        </w:rPr>
        <w:t>ДО МОЕТО ПЪРВО ЛИБЕ”</w:t>
      </w:r>
    </w:p>
    <w:p>
      <w:pPr>
        <w:pStyle w:val="Normal"/>
        <w:ind w:left="-1090" w:right="-238" w:firstLine="545"/>
        <w:jc w:val="both"/>
        <w:rPr/>
      </w:pPr>
      <w:r>
        <w:rPr>
          <w:i/>
          <w:sz w:val="18"/>
          <w:szCs w:val="18"/>
        </w:rPr>
        <w:t xml:space="preserve">Поредното доказателство за единството между съдбата на поета и тази на народа, откриваме в стихотворението </w:t>
      </w:r>
      <w:r>
        <w:rPr>
          <w:b/>
          <w:i/>
          <w:sz w:val="18"/>
          <w:szCs w:val="18"/>
        </w:rPr>
        <w:t>"До моето първо либе</w:t>
      </w:r>
      <w:r>
        <w:rPr>
          <w:i/>
          <w:sz w:val="18"/>
          <w:szCs w:val="18"/>
        </w:rPr>
        <w:t xml:space="preserve">", където са разкрити силните чувства на лирическия герой към отечеството и народа. </w:t>
      </w:r>
      <w:r>
        <w:rPr>
          <w:sz w:val="18"/>
          <w:szCs w:val="18"/>
        </w:rPr>
        <w:t>Централно място в това произведение заемат мотивите за</w:t>
      </w:r>
      <w:r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 xml:space="preserve">робството и свободата. Личностните лутания на лирическия персонаж, разкрити в </w:t>
      </w:r>
      <w:r>
        <w:rPr>
          <w:b/>
          <w:sz w:val="18"/>
          <w:szCs w:val="18"/>
        </w:rPr>
        <w:t>"Майце си", "Към брата си" и "Дялба</w:t>
      </w:r>
      <w:r>
        <w:rPr>
          <w:sz w:val="18"/>
          <w:szCs w:val="18"/>
        </w:rPr>
        <w:t>" отсъстват, тъй като азът вече е намерил своето място в живота. Той е осъзнал смисъла на желания идеал за борба за свобода, прозрял е своята мисия и е направил своя житейски избор.</w:t>
      </w:r>
    </w:p>
    <w:p>
      <w:pPr>
        <w:pStyle w:val="Normal"/>
        <w:ind w:left="-1090" w:right="-238" w:firstLine="545"/>
        <w:jc w:val="both"/>
        <w:rPr>
          <w:sz w:val="18"/>
          <w:szCs w:val="18"/>
        </w:rPr>
      </w:pPr>
      <w:r>
        <w:rPr>
          <w:sz w:val="18"/>
          <w:szCs w:val="18"/>
        </w:rPr>
        <w:tab/>
        <w:t>Проблематизирайки любовта, поетът рисува картината на робската неволя и страдание, които разпалват гнева, негодуванието и омразата на Ботевия човек, чийто приоритет е свободата. В стихотворението "До моето първо либе” дилемата лично-народно не стои пред Аз-а, който е поел по пътя на революционната борба. Този път е осмислил битието му. Отхвърлил романтичните вериги, с които се е самооковал в младостта, героят вече не чува песента на либето, а тази на народа. Ето защо началото на творбата звучи императивно.</w:t>
      </w:r>
    </w:p>
    <w:p>
      <w:pPr>
        <w:pStyle w:val="Normal"/>
        <w:ind w:left="-1090" w:right="-238" w:firstLine="545"/>
        <w:jc w:val="both"/>
        <w:rPr/>
      </w:pPr>
      <w:r>
        <w:rPr>
          <w:sz w:val="18"/>
          <w:szCs w:val="18"/>
        </w:rPr>
        <w:tab/>
        <w:tab/>
      </w:r>
      <w:r>
        <w:rPr>
          <w:b/>
          <w:sz w:val="18"/>
          <w:szCs w:val="18"/>
        </w:rPr>
        <w:t>Остави таз песен любовна</w:t>
      </w:r>
    </w:p>
    <w:p>
      <w:pPr>
        <w:pStyle w:val="Normal"/>
        <w:ind w:left="-1090" w:right="-238" w:firstLine="545"/>
        <w:jc w:val="both"/>
        <w:rPr/>
      </w:pPr>
      <w:r>
        <w:rPr>
          <w:b/>
          <w:sz w:val="18"/>
          <w:szCs w:val="18"/>
        </w:rPr>
        <w:tab/>
        <w:tab/>
        <w:t>не вливай ми в</w:t>
      </w:r>
      <w:r>
        <w:rPr>
          <w:b/>
          <w:sz w:val="18"/>
          <w:szCs w:val="18"/>
          <w:lang w:val="ru-RU"/>
        </w:rPr>
        <w:t xml:space="preserve"> </w:t>
      </w:r>
      <w:r>
        <w:rPr>
          <w:b/>
          <w:sz w:val="18"/>
          <w:szCs w:val="18"/>
        </w:rPr>
        <w:t>сърце отрова.</w:t>
      </w:r>
    </w:p>
    <w:p>
      <w:pPr>
        <w:pStyle w:val="Normal"/>
        <w:ind w:left="-1090" w:right="-238" w:firstLine="545"/>
        <w:jc w:val="both"/>
        <w:rPr/>
      </w:pPr>
      <w:r>
        <w:rPr>
          <w:sz w:val="18"/>
          <w:szCs w:val="18"/>
        </w:rPr>
        <w:tab/>
        <w:t>Използваните заповедни форми заявяват категоричността на избора: “</w:t>
      </w:r>
      <w:r>
        <w:rPr>
          <w:b/>
          <w:sz w:val="18"/>
          <w:szCs w:val="18"/>
        </w:rPr>
        <w:t>остави”, “забрави”, “ не вливай”</w:t>
      </w:r>
      <w:r>
        <w:rPr>
          <w:sz w:val="18"/>
          <w:szCs w:val="18"/>
        </w:rPr>
        <w:t xml:space="preserve">. Непоколебим и твърдо решен, лирическият субект загърбва миналото </w:t>
      </w:r>
      <w:r>
        <w:rPr>
          <w:b/>
          <w:sz w:val="18"/>
          <w:szCs w:val="18"/>
        </w:rPr>
        <w:t>"млад съм аз, но младост не помня/ пък и да я помня, не ровя."</w:t>
      </w:r>
      <w:r>
        <w:rPr>
          <w:sz w:val="18"/>
          <w:szCs w:val="18"/>
        </w:rPr>
        <w:t xml:space="preserve"> Потъпква любовта, която за</w:t>
      </w:r>
      <w:r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него има вече друго значение, други измерения.</w:t>
      </w:r>
    </w:p>
    <w:p>
      <w:pPr>
        <w:pStyle w:val="Normal"/>
        <w:ind w:left="-1090" w:right="-238" w:firstLine="545"/>
        <w:jc w:val="both"/>
        <w:rPr/>
      </w:pPr>
      <w:r>
        <w:rPr>
          <w:sz w:val="18"/>
          <w:szCs w:val="18"/>
        </w:rPr>
        <w:tab/>
        <w:t xml:space="preserve">Неслучайно отношението на лирическия герой към любовта е негативно, тя се превръща в еквивалент на несвободата. Любовното чувство е емблема на живота в робство, мъки и страдания. Тя се асоциира </w:t>
      </w:r>
      <w:r>
        <w:rPr>
          <w:b/>
          <w:sz w:val="18"/>
          <w:szCs w:val="18"/>
        </w:rPr>
        <w:t>с "отрова", "вериги", "полуди".</w:t>
      </w:r>
      <w:r>
        <w:rPr>
          <w:sz w:val="18"/>
          <w:szCs w:val="18"/>
        </w:rPr>
        <w:t xml:space="preserve"> Любовта не носи успокоение и просветление, а единствено нещастие, "скръб дълбока" и разруха. Лирическият аз не е способен да гради лично щастие на "гърба" на народното нещастие. Той ясно съзнава, че отдаването на любовното чувство и изживяването на любовните пориви означават свиване на света и съществуване единствено в рамките на интимното. Любовта не е вече в състояние да проникне в една ограбена и опустошена душа, която е запленена от великия идеал за свобода и е разгневена от робската действителност, изпълнена с тирания и жестокост. Азът знае, че изчерпването на битието в зоните на личното, любовта и дома води до обезличаване и самоунищожение.</w:t>
      </w:r>
    </w:p>
    <w:p>
      <w:pPr>
        <w:pStyle w:val="Normal"/>
        <w:ind w:left="-1090" w:right="-238" w:firstLine="545"/>
        <w:jc w:val="both"/>
        <w:rPr/>
      </w:pPr>
      <w:r>
        <w:rPr>
          <w:sz w:val="18"/>
          <w:szCs w:val="18"/>
        </w:rPr>
        <w:tab/>
        <w:tab/>
      </w:r>
      <w:r>
        <w:rPr>
          <w:b/>
          <w:sz w:val="18"/>
          <w:szCs w:val="18"/>
        </w:rPr>
        <w:t>Роб бях тогаз - вериги влачех</w:t>
      </w:r>
    </w:p>
    <w:p>
      <w:pPr>
        <w:pStyle w:val="Normal"/>
        <w:ind w:left="-1090" w:right="-238" w:firstLine="545"/>
        <w:jc w:val="both"/>
        <w:rPr>
          <w:b/>
          <w:b/>
          <w:sz w:val="18"/>
          <w:szCs w:val="18"/>
        </w:rPr>
      </w:pPr>
      <w:r>
        <w:rPr>
          <w:b/>
          <w:sz w:val="18"/>
          <w:szCs w:val="18"/>
        </w:rPr>
        <w:tab/>
        <w:tab/>
        <w:t>та за една твоя усмивка,</w:t>
      </w:r>
    </w:p>
    <w:p>
      <w:pPr>
        <w:pStyle w:val="Normal"/>
        <w:ind w:left="-1090" w:right="-238" w:firstLine="545"/>
        <w:jc w:val="both"/>
        <w:rPr>
          <w:b/>
          <w:b/>
          <w:sz w:val="18"/>
          <w:szCs w:val="18"/>
        </w:rPr>
      </w:pPr>
      <w:r>
        <w:rPr>
          <w:b/>
          <w:sz w:val="18"/>
          <w:szCs w:val="18"/>
        </w:rPr>
        <w:tab/>
        <w:tab/>
        <w:t>безумен аз светът презирах</w:t>
      </w:r>
    </w:p>
    <w:p>
      <w:pPr>
        <w:pStyle w:val="Normal"/>
        <w:ind w:left="-1090" w:right="-238" w:firstLine="545"/>
        <w:jc w:val="both"/>
        <w:rPr>
          <w:b/>
          <w:b/>
          <w:sz w:val="18"/>
          <w:szCs w:val="18"/>
        </w:rPr>
      </w:pPr>
      <w:r>
        <w:rPr>
          <w:b/>
          <w:sz w:val="18"/>
          <w:szCs w:val="18"/>
        </w:rPr>
        <w:tab/>
        <w:tab/>
        <w:t>и чувствата си в калта увирах!</w:t>
      </w:r>
    </w:p>
    <w:p>
      <w:pPr>
        <w:pStyle w:val="Normal"/>
        <w:ind w:left="-1090" w:right="-238" w:firstLine="545"/>
        <w:jc w:val="both"/>
        <w:rPr/>
      </w:pPr>
      <w:r>
        <w:rPr>
          <w:sz w:val="18"/>
          <w:szCs w:val="18"/>
        </w:rPr>
        <w:tab/>
        <w:t xml:space="preserve">Любовта има място в живота само ако служа на идеята, на революцията, на свободата. Няма място за любов в една действителност, която обвива я злоба и най-благородното сърце - </w:t>
      </w:r>
      <w:r>
        <w:rPr>
          <w:b/>
          <w:sz w:val="18"/>
          <w:szCs w:val="18"/>
        </w:rPr>
        <w:t>"и сърце зло в злоба обвито!"</w:t>
      </w:r>
      <w:r>
        <w:rPr>
          <w:sz w:val="18"/>
          <w:szCs w:val="18"/>
        </w:rPr>
        <w:t xml:space="preserve"> Героят се дистанцира от любовната песен, за да утвърди тази на гората. Той има сетива единствено за стенанията на сиромасите, неволята на сирачетата и плачът на вдовицата. Те са обсебили изцяло неговата същност</w:t>
      </w:r>
      <w:r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и той чувства като свой морален дълг отмъщението за оскърбените и унижените</w:t>
      </w:r>
      <w:r>
        <w:rPr>
          <w:b/>
          <w:sz w:val="18"/>
          <w:szCs w:val="18"/>
        </w:rPr>
        <w:t>: "За тоз глас ми копней душата / и там тегли сърце ранено./ там, де е със кърви облено!</w:t>
      </w:r>
      <w:r>
        <w:rPr>
          <w:sz w:val="18"/>
          <w:szCs w:val="18"/>
        </w:rPr>
        <w:t>". Непосилно за Ботевия човек е народното страдание. Непоносима е за него картината на робската участ, която го разяжда отвътре. Служенето на българския народ, на революцията е върховна цел и идеал на аза.</w:t>
      </w:r>
    </w:p>
    <w:p>
      <w:pPr>
        <w:pStyle w:val="Normal"/>
        <w:ind w:left="-1090" w:right="-238" w:firstLine="545"/>
        <w:jc w:val="both"/>
        <w:rPr/>
      </w:pPr>
      <w:r>
        <w:rPr>
          <w:sz w:val="18"/>
          <w:szCs w:val="18"/>
        </w:rPr>
        <w:tab/>
        <w:t>Откроява се също така и мотивът за песента в Ботевото стихотворение. Времето диктува не песни "любовни", а песни за "жалост". Лирическият герой има нужда не от любима, а от съмишленик. Ето защо той поставя категорични императиви към любимата: "</w:t>
      </w:r>
      <w:r>
        <w:rPr>
          <w:b/>
          <w:sz w:val="18"/>
          <w:szCs w:val="18"/>
        </w:rPr>
        <w:t>Запей, или млъкни, махни се!"</w:t>
      </w:r>
      <w:r>
        <w:rPr>
          <w:sz w:val="18"/>
          <w:szCs w:val="18"/>
        </w:rPr>
        <w:t>. Призовава я да се вслуша във въздишките на страдащите и да чуе песента на гората, да пренебрегне еснафското щастие и да осъзнае и оцени великата мисия на юнака:</w:t>
      </w:r>
    </w:p>
    <w:p>
      <w:pPr>
        <w:pStyle w:val="Normal"/>
        <w:ind w:left="-1090" w:right="-238" w:firstLine="545"/>
        <w:jc w:val="both"/>
        <w:rPr/>
      </w:pPr>
      <w:r>
        <w:rPr>
          <w:sz w:val="18"/>
          <w:szCs w:val="18"/>
        </w:rPr>
        <w:tab/>
        <w:tab/>
      </w:r>
      <w:r>
        <w:rPr>
          <w:b/>
          <w:sz w:val="18"/>
          <w:szCs w:val="18"/>
        </w:rPr>
        <w:t>Запей ми, девойко, на жалост,</w:t>
      </w:r>
    </w:p>
    <w:p>
      <w:pPr>
        <w:pStyle w:val="Normal"/>
        <w:ind w:left="-1090" w:right="-238" w:firstLine="545"/>
        <w:jc w:val="both"/>
        <w:rPr>
          <w:b/>
          <w:b/>
          <w:sz w:val="18"/>
          <w:szCs w:val="18"/>
        </w:rPr>
      </w:pPr>
      <w:r>
        <w:rPr>
          <w:b/>
          <w:sz w:val="18"/>
          <w:szCs w:val="18"/>
        </w:rPr>
        <w:tab/>
        <w:tab/>
        <w:t>запей как брат брата си продава</w:t>
      </w:r>
    </w:p>
    <w:p>
      <w:pPr>
        <w:pStyle w:val="Normal"/>
        <w:ind w:left="-1090" w:right="-238" w:firstLine="545"/>
        <w:jc w:val="both"/>
        <w:rPr>
          <w:b/>
          <w:b/>
          <w:sz w:val="18"/>
          <w:szCs w:val="18"/>
        </w:rPr>
      </w:pPr>
      <w:r>
        <w:rPr>
          <w:b/>
          <w:sz w:val="18"/>
          <w:szCs w:val="18"/>
        </w:rPr>
        <w:tab/>
        <w:tab/>
        <w:t>как гинат сили и младост.</w:t>
      </w:r>
    </w:p>
    <w:p>
      <w:pPr>
        <w:pStyle w:val="Normal"/>
        <w:ind w:left="-1090" w:right="-238" w:firstLine="545"/>
        <w:jc w:val="both"/>
        <w:rPr>
          <w:sz w:val="18"/>
          <w:szCs w:val="18"/>
        </w:rPr>
      </w:pPr>
      <w:r>
        <w:rPr>
          <w:sz w:val="18"/>
          <w:szCs w:val="18"/>
        </w:rPr>
        <w:tab/>
        <w:t>Когато либето се промени и прояви съпричастие към народното нещастие, тогава любовта ще бъде възможна.</w:t>
      </w:r>
    </w:p>
    <w:p>
      <w:pPr>
        <w:pStyle w:val="Normal"/>
        <w:ind w:left="-1090" w:right="-238" w:firstLine="545"/>
        <w:jc w:val="both"/>
        <w:rPr/>
      </w:pPr>
      <w:r>
        <w:rPr>
          <w:sz w:val="18"/>
          <w:szCs w:val="18"/>
        </w:rPr>
        <w:t>Моделът на достойното човешко поведение е ясно очертан и в стихотворението "</w:t>
      </w:r>
      <w:r>
        <w:rPr>
          <w:b/>
          <w:sz w:val="18"/>
          <w:szCs w:val="18"/>
        </w:rPr>
        <w:t>До моето първо либе",</w:t>
      </w:r>
      <w:r>
        <w:rPr>
          <w:sz w:val="18"/>
          <w:szCs w:val="18"/>
        </w:rPr>
        <w:t xml:space="preserve"> където азът се лишава от личното в името на народното. Либето и любовните песни биват отхвърлени, защото героят чува единствено песента на гората, стенанията на сиромасите и плачът на вдовицата. Той навлиза в едно ново пространство: </w:t>
      </w:r>
      <w:r>
        <w:rPr>
          <w:b/>
          <w:sz w:val="18"/>
          <w:szCs w:val="18"/>
        </w:rPr>
        <w:t>“Там, де земя гърми и тътне", "Там ... там буря кърши клонове".</w:t>
      </w:r>
      <w:r>
        <w:rPr>
          <w:sz w:val="18"/>
          <w:szCs w:val="18"/>
        </w:rPr>
        <w:t xml:space="preserve"> Героят е наясно, че мястото на истинския патриот е в развихрената стихия. Сравнението на битката с буря и цялата образност води към идеята за драматичността, величието и красотата на разразилия се сблъсък. Свободата и мисълта за нея са изпълнили всички духовни пространства на лирическия аз.</w:t>
      </w:r>
    </w:p>
    <w:p>
      <w:pPr>
        <w:pStyle w:val="Normal"/>
        <w:ind w:left="-1090" w:right="-238" w:firstLine="545"/>
        <w:jc w:val="both"/>
        <w:rPr/>
      </w:pPr>
      <w:r>
        <w:rPr>
          <w:sz w:val="18"/>
          <w:szCs w:val="18"/>
        </w:rPr>
        <w:t xml:space="preserve">В тази творба усмихнатата и </w:t>
      </w:r>
      <w:r>
        <w:rPr>
          <w:b/>
          <w:sz w:val="18"/>
          <w:szCs w:val="18"/>
        </w:rPr>
        <w:t>героична смърт е видяна като "либе" “И смъртта там й мила усмивка”</w:t>
      </w:r>
      <w:r>
        <w:rPr>
          <w:sz w:val="18"/>
          <w:szCs w:val="18"/>
        </w:rPr>
        <w:t xml:space="preserve">. Смъртта се утвърждава като измерение на живота. Лирическият субект е готов да прекрачи границите на нормалното, да направи и невъзможното. Това внушава идеята, че за да се превърне в спасител, той трябва да се пренесе в отвъдния свят, където да вдигне </w:t>
      </w:r>
      <w:r>
        <w:rPr>
          <w:b/>
          <w:sz w:val="18"/>
          <w:szCs w:val="18"/>
        </w:rPr>
        <w:t>"кървава напивка".</w:t>
      </w:r>
      <w:r>
        <w:rPr>
          <w:sz w:val="18"/>
          <w:szCs w:val="18"/>
        </w:rPr>
        <w:t xml:space="preserve"> Такива изпитания обаче са непосилни за обикновените хора, които живеят според навиците, традициите и общо приетите норми. Те са възможни единствено за посветените, за въведените в някакво тайнство хора, което ги променя вътрешно и влива в жилите им необикновена сила, идваща сякаш от друг свят. Жертвеността на героя е означена чрез образа на кръста. Безспорно </w:t>
      </w:r>
      <w:r>
        <w:rPr>
          <w:b/>
          <w:sz w:val="18"/>
          <w:szCs w:val="18"/>
        </w:rPr>
        <w:t>"кървавата напивка</w:t>
      </w:r>
      <w:r>
        <w:rPr>
          <w:sz w:val="18"/>
          <w:szCs w:val="18"/>
        </w:rPr>
        <w:t xml:space="preserve">" се свързва с мотива за безсмъртието. Жертвената кръв не само ще го отведе в </w:t>
      </w:r>
      <w:r>
        <w:rPr>
          <w:b/>
          <w:sz w:val="18"/>
          <w:szCs w:val="18"/>
        </w:rPr>
        <w:t>"хладен гроб",</w:t>
      </w:r>
      <w:r>
        <w:rPr>
          <w:sz w:val="18"/>
          <w:szCs w:val="18"/>
        </w:rPr>
        <w:t xml:space="preserve"> но и ще слее подвига, саможертвата и вечния живот в едно цяло.</w:t>
      </w:r>
    </w:p>
    <w:p>
      <w:pPr>
        <w:pStyle w:val="Normal"/>
        <w:ind w:left="-1090" w:right="-238" w:firstLine="545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HebarU">
    <w:charset w:val="00"/>
    <w:family w:val="auto"/>
    <w:pitch w:val="variable"/>
  </w:font>
  <w:font w:name="Liberation Sans">
    <w:altName w:val="Arial"/>
    <w:charset w:val="01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HebarU" w:hAnsi="HebarU" w:eastAsia="Times New Roman" w:cs="HebarU"/>
      <w:color w:val="auto"/>
      <w:sz w:val="28"/>
      <w:szCs w:val="28"/>
      <w:lang w:val="bg-BG" w:bidi="ar-SA" w:eastAsia="zh-CN"/>
    </w:rPr>
  </w:style>
  <w:style w:type="character" w:styleId="Style14">
    <w:name w:val="Шрифт на абзаца по подразбиране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  <w:lang w:val="zxx" w:eastAsia="zxx" w:bidi="zxx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LibreOffice/7.3.2.2$Linux_X86_64 LibreOffice_project/30$Build-2</Application>
  <AppVersion>15.0000</AppVersion>
  <Pages>2</Pages>
  <Words>866</Words>
  <Characters>4579</Characters>
  <CharactersWithSpaces>5450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2010-04-16T13:21:00Z</dcterms:created>
  <dc:creator>Nikola</dc:creator>
  <dc:description/>
  <dc:language>en-US</dc:language>
  <cp:lastModifiedBy>Nikola</cp:lastModifiedBy>
  <dcterms:modified xsi:type="dcterms:W3CDTF">2010-04-16T13:22:00Z</dcterms:modified>
  <cp:revision>1</cp:revision>
  <dc:subject/>
  <dc:title>“ДО МОЕТО ПЪРВО ЛИБЕ”</dc:title>
</cp:coreProperties>
</file>